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15" w:rsidRDefault="00174315">
      <w:proofErr w:type="gramStart"/>
      <w:r>
        <w:t>Epoxide ring opening (2 cases)</w:t>
      </w:r>
      <w:r w:rsidR="00C94D4C">
        <w:t>.</w:t>
      </w:r>
      <w:proofErr w:type="gramEnd"/>
      <w:r w:rsidR="00C94D4C">
        <w:t xml:space="preserve">  Please read “Three membered ring” </w:t>
      </w:r>
      <w:proofErr w:type="gramStart"/>
      <w:r w:rsidR="00C94D4C">
        <w:t>supplementary  material</w:t>
      </w:r>
      <w:proofErr w:type="gramEnd"/>
      <w:r w:rsidR="004B6A37">
        <w:t xml:space="preserve"> to understand </w:t>
      </w:r>
      <w:proofErr w:type="spellStart"/>
      <w:r w:rsidR="004B6A37">
        <w:t>regio</w:t>
      </w:r>
      <w:proofErr w:type="spellEnd"/>
      <w:r w:rsidR="004B6A37">
        <w:t xml:space="preserve">- and stereochemistry. </w:t>
      </w:r>
    </w:p>
    <w:p w:rsidR="00174315" w:rsidRDefault="00174315">
      <w:r>
        <w:t>Case 1: Epoxide ring opening under acidic condition (two reagents: epoxide + dilute acid</w:t>
      </w:r>
      <w:r w:rsidR="00C94D4C">
        <w:t>; 1 step reaction</w:t>
      </w:r>
      <w:r>
        <w:t>)</w:t>
      </w:r>
    </w:p>
    <w:bookmarkStart w:id="0" w:name="_GoBack"/>
    <w:p w:rsidR="00174315" w:rsidRDefault="00666B15">
      <w:r>
        <w:object w:dxaOrig="10147" w:dyaOrig="10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8pt;height:497pt" o:ole="">
            <v:imagedata r:id="rId5" o:title=""/>
          </v:shape>
          <o:OLEObject Type="Embed" ProgID="ChemDraw.Document.6.0" ShapeID="_x0000_i1032" DrawAspect="Content" ObjectID="_1390809826" r:id="rId6"/>
        </w:object>
      </w:r>
      <w:bookmarkEnd w:id="0"/>
    </w:p>
    <w:p w:rsidR="00C94D4C" w:rsidRDefault="00C94D4C"/>
    <w:p w:rsidR="00C94D4C" w:rsidRDefault="00C94D4C"/>
    <w:p w:rsidR="00C94D4C" w:rsidRDefault="00C94D4C"/>
    <w:p w:rsidR="00C94D4C" w:rsidRDefault="00C94D4C" w:rsidP="00C94D4C">
      <w:proofErr w:type="gramStart"/>
      <w:r>
        <w:t>Case 2.</w:t>
      </w:r>
      <w:proofErr w:type="gramEnd"/>
      <w:r>
        <w:t xml:space="preserve"> Epoxide ring opening under basic condition (three reagents: epoxide + base/Nu + then dilute acid; 2 steps reaction)</w:t>
      </w:r>
    </w:p>
    <w:p w:rsidR="00C94D4C" w:rsidRDefault="0087286B">
      <w:r>
        <w:object w:dxaOrig="10198" w:dyaOrig="9777">
          <v:shape id="_x0000_i1026" type="#_x0000_t75" style="width:467.5pt;height:448.5pt" o:ole="">
            <v:imagedata r:id="rId7" o:title=""/>
          </v:shape>
          <o:OLEObject Type="Embed" ProgID="ChemDraw.Document.6.0" ShapeID="_x0000_i1026" DrawAspect="Content" ObjectID="_1390809827" r:id="rId8"/>
        </w:object>
      </w:r>
    </w:p>
    <w:p w:rsidR="0087286B" w:rsidRDefault="0087286B"/>
    <w:p w:rsidR="0087286B" w:rsidRDefault="0087286B"/>
    <w:p w:rsidR="0087286B" w:rsidRDefault="0087286B"/>
    <w:p w:rsidR="0087286B" w:rsidRDefault="0087286B"/>
    <w:p w:rsidR="0087286B" w:rsidRDefault="0087286B"/>
    <w:p w:rsidR="0087286B" w:rsidRDefault="0087286B">
      <w:r>
        <w:lastRenderedPageBreak/>
        <w:t>Avoid mistakes:</w:t>
      </w:r>
    </w:p>
    <w:p w:rsidR="0087286B" w:rsidRDefault="0087286B">
      <w:r>
        <w:object w:dxaOrig="9154" w:dyaOrig="6804">
          <v:shape id="_x0000_i1027" type="#_x0000_t75" style="width:457.5pt;height:340pt" o:ole="">
            <v:imagedata r:id="rId9" o:title=""/>
          </v:shape>
          <o:OLEObject Type="Embed" ProgID="ChemDraw.Document.6.0" ShapeID="_x0000_i1027" DrawAspect="Content" ObjectID="_1390809828" r:id="rId10"/>
        </w:object>
      </w:r>
    </w:p>
    <w:p w:rsidR="00676D6A" w:rsidRDefault="00676D6A"/>
    <w:p w:rsidR="00676D6A" w:rsidRDefault="00676D6A">
      <w:r>
        <w:t>Why?</w:t>
      </w:r>
    </w:p>
    <w:p w:rsidR="00676D6A" w:rsidRDefault="00676D6A">
      <w:r>
        <w:object w:dxaOrig="10179" w:dyaOrig="11899">
          <v:shape id="_x0000_i1028" type="#_x0000_t75" style="width:467.5pt;height:547pt" o:ole="">
            <v:imagedata r:id="rId11" o:title=""/>
          </v:shape>
          <o:OLEObject Type="Embed" ProgID="ChemDraw.Document.6.0" ShapeID="_x0000_i1028" DrawAspect="Content" ObjectID="_1390809829" r:id="rId12"/>
        </w:object>
      </w:r>
    </w:p>
    <w:sectPr w:rsidR="0067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15"/>
    <w:rsid w:val="00174315"/>
    <w:rsid w:val="003577D5"/>
    <w:rsid w:val="004B6A37"/>
    <w:rsid w:val="00666B15"/>
    <w:rsid w:val="00676D6A"/>
    <w:rsid w:val="00862FA9"/>
    <w:rsid w:val="0087286B"/>
    <w:rsid w:val="00C94D4C"/>
    <w:rsid w:val="00D55F4D"/>
    <w:rsid w:val="00E5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B381D0B7</Template>
  <TotalTime>69</TotalTime>
  <Pages>4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Carroll University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Kwan, Man Lung</dc:creator>
  <cp:lastModifiedBy>Kwan, Man Lung</cp:lastModifiedBy>
  <cp:revision>4</cp:revision>
  <dcterms:created xsi:type="dcterms:W3CDTF">2012-02-13T20:19:00Z</dcterms:created>
  <dcterms:modified xsi:type="dcterms:W3CDTF">2012-02-15T16:17:00Z</dcterms:modified>
</cp:coreProperties>
</file>